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531E9" w:rsidRDefault="00E531E9">
      <w:pPr>
        <w:pStyle w:val="NormalWeb"/>
        <w:bidi/>
        <w:spacing w:before="0" w:beforeAutospacing="0" w:after="0" w:afterAutospacing="0"/>
        <w:rPr>
          <w:rFonts w:ascii="IRANSans" w:hAnsi="IRANSans" w:cs="IRANSans"/>
          <w:sz w:val="40"/>
          <w:szCs w:val="40"/>
          <w:lang w:bidi="ar"/>
        </w:rPr>
      </w:pPr>
      <w:r>
        <w:rPr>
          <w:rFonts w:ascii="IRANSans" w:hAnsi="IRANSans" w:cs="IRANSans"/>
          <w:sz w:val="40"/>
          <w:szCs w:val="40"/>
          <w:rtl/>
        </w:rPr>
        <w:t xml:space="preserve">۱۲. </w:t>
      </w:r>
      <w:r>
        <w:rPr>
          <w:rFonts w:ascii="IRANSans" w:hAnsi="IRANSans" w:cs="IRANSans"/>
          <w:sz w:val="40"/>
          <w:szCs w:val="40"/>
          <w:rtl/>
          <w:lang w:bidi="ar"/>
        </w:rPr>
        <w:t>اهمیت و نقش سربازان</w:t>
      </w:r>
    </w:p>
    <w:p w:rsidR="00E531E9" w:rsidRDefault="00E531E9">
      <w:pPr>
        <w:pStyle w:val="NormalWeb"/>
        <w:bidi/>
        <w:spacing w:before="0" w:beforeAutospacing="0" w:after="0" w:afterAutospacing="0"/>
        <w:rPr>
          <w:rFonts w:ascii="IRANSans" w:hAnsi="IRANSans" w:cs="IRANSans"/>
          <w:color w:val="767676"/>
          <w:sz w:val="20"/>
          <w:szCs w:val="20"/>
          <w:rtl/>
        </w:rPr>
      </w:pPr>
      <w:r>
        <w:rPr>
          <w:rFonts w:ascii="Arial" w:hAnsi="Arial" w:cs="Arial"/>
          <w:color w:val="767676"/>
          <w:sz w:val="20"/>
          <w:szCs w:val="20"/>
          <w:rtl/>
        </w:rPr>
        <w:t>پنجشنبه</w:t>
      </w:r>
      <w:r>
        <w:rPr>
          <w:rFonts w:ascii="Calibri" w:hAnsi="Calibri" w:cs="Calibri"/>
          <w:color w:val="767676"/>
          <w:sz w:val="20"/>
          <w:szCs w:val="20"/>
          <w:rtl/>
        </w:rPr>
        <w:t xml:space="preserve">, 30 </w:t>
      </w:r>
      <w:r>
        <w:rPr>
          <w:rFonts w:ascii="Arial" w:hAnsi="Arial" w:cs="Arial"/>
          <w:color w:val="767676"/>
          <w:sz w:val="20"/>
          <w:szCs w:val="20"/>
          <w:rtl/>
        </w:rPr>
        <w:t>آذر</w:t>
      </w:r>
      <w:r>
        <w:rPr>
          <w:rFonts w:ascii="Calibri" w:hAnsi="Calibri" w:cs="Calibri"/>
          <w:color w:val="767676"/>
          <w:sz w:val="20"/>
          <w:szCs w:val="20"/>
          <w:rtl/>
        </w:rPr>
        <w:t xml:space="preserve"> 1402</w:t>
      </w:r>
    </w:p>
    <w:p w:rsidR="00E531E9" w:rsidRDefault="00E531E9">
      <w:pPr>
        <w:pStyle w:val="NormalWeb"/>
        <w:bidi/>
        <w:spacing w:before="0" w:beforeAutospacing="0" w:after="0" w:afterAutospacing="0"/>
        <w:rPr>
          <w:rFonts w:ascii="IRANSans" w:hAnsi="IRANSans" w:cs="IRANSans"/>
          <w:color w:val="767676"/>
          <w:sz w:val="20"/>
          <w:szCs w:val="20"/>
          <w:rtl/>
        </w:rPr>
      </w:pPr>
      <w:r>
        <w:rPr>
          <w:rFonts w:ascii="Calibri" w:hAnsi="Calibri" w:cs="Calibri"/>
          <w:color w:val="767676"/>
          <w:sz w:val="20"/>
          <w:szCs w:val="20"/>
          <w:rtl/>
        </w:rPr>
        <w:t xml:space="preserve">09:45 </w:t>
      </w:r>
      <w:r>
        <w:rPr>
          <w:rFonts w:ascii="Arial" w:hAnsi="Arial" w:cs="Arial"/>
          <w:color w:val="767676"/>
          <w:sz w:val="20"/>
          <w:szCs w:val="20"/>
          <w:rtl/>
        </w:rPr>
        <w:t>ب</w:t>
      </w:r>
      <w:r>
        <w:rPr>
          <w:rFonts w:ascii="Calibri" w:hAnsi="Calibri" w:cs="Calibri"/>
          <w:color w:val="767676"/>
          <w:sz w:val="20"/>
          <w:szCs w:val="20"/>
          <w:rtl/>
        </w:rPr>
        <w:t>.</w:t>
      </w:r>
      <w:r>
        <w:rPr>
          <w:rFonts w:ascii="Arial" w:hAnsi="Arial" w:cs="Arial"/>
          <w:color w:val="767676"/>
          <w:sz w:val="20"/>
          <w:szCs w:val="20"/>
          <w:rtl/>
        </w:rPr>
        <w:t>ظ</w:t>
      </w:r>
    </w:p>
    <w:p w:rsidR="00E531E9" w:rsidRDefault="00E531E9">
      <w:pPr>
        <w:pStyle w:val="NormalWeb"/>
        <w:spacing w:before="0" w:beforeAutospacing="0" w:after="0" w:afterAutospacing="0"/>
        <w:rPr>
          <w:rFonts w:ascii="IRANSans" w:hAnsi="IRANSans" w:cs="IRANSans"/>
          <w:rtl/>
        </w:rPr>
      </w:pPr>
      <w:r>
        <w:rPr>
          <w:rFonts w:ascii="IRANSans" w:hAnsi="IRANSans" w:cs="IRANSans"/>
          <w:rtl/>
        </w:rPr>
        <w:t> </w:t>
      </w:r>
    </w:p>
    <w:p w:rsidR="00E531E9" w:rsidRDefault="00E531E9">
      <w:pPr>
        <w:pStyle w:val="NormalWeb"/>
        <w:bidi/>
        <w:spacing w:before="0" w:beforeAutospacing="0" w:after="0" w:afterAutospacing="0"/>
        <w:rPr>
          <w:rFonts w:ascii="IRANSans" w:hAnsi="IRANSans" w:cs="IRANSans"/>
        </w:rPr>
      </w:pPr>
      <w:r>
        <w:rPr>
          <w:rFonts w:ascii="IRANSans" w:hAnsi="IRANSans" w:cs="IRANSans"/>
          <w:rtl/>
          <w:lang w:bidi="ar-SA"/>
        </w:rPr>
        <w:t xml:space="preserve">بسم الله </w:t>
      </w:r>
      <w:r>
        <w:rPr>
          <w:rFonts w:ascii="IRANSans" w:hAnsi="IRANSans" w:cs="IRANSans"/>
          <w:rtl/>
          <w:lang w:bidi="ar-SA"/>
        </w:rPr>
        <w:br/>
        <w:t>چند کلام از امیرالمؤمنین علیه السلام برای سرباز شهیدی که در مرز یخ زد</w:t>
      </w:r>
      <w:r>
        <w:rPr>
          <w:rFonts w:ascii="IRANSans" w:hAnsi="IRANSans" w:cs="IRANSans"/>
          <w:rtl/>
          <w:lang w:bidi="ar-SA"/>
        </w:rPr>
        <w:br/>
      </w:r>
      <w:r>
        <w:rPr>
          <w:rFonts w:ascii="IRANSans" w:hAnsi="IRANSans" w:cs="IRANSans"/>
          <w:rtl/>
          <w:lang w:bidi="ar-SA"/>
        </w:rPr>
        <w:br/>
      </w:r>
      <w:r>
        <w:rPr>
          <w:rFonts w:ascii="IRANSans" w:hAnsi="IRANSans" w:cs="IRANSans"/>
          <w:rtl/>
          <w:lang w:bidi="ar-SA"/>
        </w:rPr>
        <w:t xml:space="preserve">فَالْجُنُودُ بِإِذْنِ اللَّهِ حُصُونُ الرَّعِیَّةِ وَ زَیْنُ الْوُلَاةِ وَ عِزُّ الدِّینِ وَ سُبُلُ الْأَمْنِ وَ لَیْسَ تَقُومُ الرَّعِیَّةُ إِلَّا بِهِم  ثُمَّ لَا قِوَامَ لِلْجُنُودِ إِلَّا بِمَا يُخْرِجُ اللَّهُ لَهُمْ مِنَ الْخَرَاجِ الَّذِي يَقْوَوْنَ بِهِ عَلَى جِهَادِ عَدُوِّهِمْ وَ يَعْتَمِدُونَ عَلَيْهِ فِيمَا يُصْلِحُهُمْ وَ يَكُونُ مِنْ وَرَاءِ حَاجَتِهِمْ </w:t>
      </w:r>
      <w:r>
        <w:rPr>
          <w:rFonts w:ascii="IRANSans" w:hAnsi="IRANSans" w:cs="IRANSans"/>
          <w:rtl/>
          <w:lang w:bidi="ar-SA"/>
        </w:rPr>
        <w:br/>
      </w:r>
      <w:r>
        <w:rPr>
          <w:rFonts w:ascii="IRANSans" w:hAnsi="IRANSans" w:cs="IRANSans"/>
          <w:rtl/>
          <w:lang w:bidi="ar-SA"/>
        </w:rPr>
        <w:br/>
        <w:t>سربازان به اذن الاهی دژهای محکم مردم، زیور حاکمان، عزت دین و راه (رسیدن به) امنیت هستند. کار مردم فقط به سبب آنان قوام می‌یابد. البته نظام و</w:t>
      </w:r>
      <w:r>
        <w:rPr>
          <w:rFonts w:ascii="IRANSans" w:hAnsi="IRANSans" w:cs="IRANSans"/>
          <w:rtl/>
          <w:lang w:bidi="ar-SA"/>
        </w:rPr>
        <w:t xml:space="preserve"> آسایش سربازان وابسته به سهمی است که خداوند برایشان از بیت المال قرار داده تا بتوانند به وسیله آن در برابر دشمن قوت و اقتدار بیابند و در تأمین نیازهایشان بر آن تکیه کنند. (نامه 53) </w:t>
      </w:r>
      <w:r>
        <w:rPr>
          <w:rFonts w:ascii="IRANSans" w:hAnsi="IRANSans" w:cs="IRANSans"/>
          <w:rtl/>
          <w:lang w:bidi="ar-SA"/>
        </w:rPr>
        <w:br/>
      </w:r>
      <w:r>
        <w:rPr>
          <w:rFonts w:ascii="IRANSans" w:hAnsi="IRANSans" w:cs="IRANSans"/>
          <w:rtl/>
          <w:lang w:bidi="ar-SA"/>
        </w:rPr>
        <w:br/>
      </w:r>
      <w:r>
        <w:rPr>
          <w:rFonts w:ascii="Segoe UI Emoji" w:hAnsi="Segoe UI Emoji" w:cs="Segoe UI Emoji" w:hint="cs"/>
          <w:rtl/>
          <w:lang w:bidi="ar-SA"/>
        </w:rPr>
        <w:t>✍️</w:t>
      </w:r>
      <w:r>
        <w:rPr>
          <w:rFonts w:ascii="IRANSans" w:hAnsi="IRANSans" w:cs="IRANSans"/>
          <w:rtl/>
          <w:lang w:bidi="ar-SA"/>
        </w:rPr>
        <w:t xml:space="preserve">در ادامه‌ی نامه نیز فرموده است: کار سربازان و مالیات دهندگان فقط با تدبیر و برنامه‌ریزی و بودجه‌ریزی متولیان دیوان محاسبات و کاتبان و قضات به سامان می‌رسد. (ثُمَّ لاَ قِوَامَ لِهَذَيْنِ الصِّنْفَيْنِ إِلاَّ بِالصِّنْفِ الثَّالِثِ مِنَ الْقُضَاةِ وَالْعُمَّالِ وَالْکُتَّابِ، لِمَا يُحْکِمُونَ مِنَ الْمَعَاقِدِ، وَيَجْمَعُونَ مِنَ الْمَنَافِعِ) </w:t>
      </w:r>
      <w:r>
        <w:rPr>
          <w:rFonts w:ascii="IRANSans" w:hAnsi="IRANSans" w:cs="IRANSans"/>
          <w:rtl/>
          <w:lang w:bidi="ar-SA"/>
        </w:rPr>
        <w:br/>
      </w:r>
      <w:r>
        <w:rPr>
          <w:rFonts w:ascii="Segoe UI Emoji" w:hAnsi="Segoe UI Emoji" w:cs="Segoe UI Emoji" w:hint="cs"/>
          <w:rtl/>
          <w:lang w:bidi="ar-SA"/>
        </w:rPr>
        <w:t>🔻</w:t>
      </w:r>
      <w:r>
        <w:rPr>
          <w:rFonts w:ascii="IRANSans" w:hAnsi="IRANSans" w:cs="IRANSans"/>
          <w:rtl/>
          <w:lang w:bidi="ar-SA"/>
        </w:rPr>
        <w:t>هرچند مقاومت، ولایت‌پذیری، میهن‌دوستی و وظیفه‌شناسی مرزبانانی که در مرزهای شمال غرب یخ زدند و یکی از آنها به فیض شهادت رسید، هنوز ارزشمندترین و قابل اتکاترین سرمایه این کشور است و جایگاه آنان در نزد خدای متعال جایگاه کم‌نظیری است اما سوال مهم این است که مگر تدبیر کافی برای لباس گرم مناسب و لوازم گرمایشی کافی انجام نشده بود؟ سربازی که باید دژ مردم و زیور مسئولان باشد، امکانات اولیه گرمایشی در اختیار داشت یا نداشت؟</w:t>
      </w:r>
      <w:r>
        <w:rPr>
          <w:rFonts w:ascii="IRANSans" w:hAnsi="IRANSans" w:cs="IRANSans"/>
          <w:rtl/>
          <w:lang w:bidi="ar-SA"/>
        </w:rPr>
        <w:br/>
        <w:t xml:space="preserve"> </w:t>
      </w:r>
      <w:r>
        <w:rPr>
          <w:rFonts w:ascii="Segoe UI Emoji" w:hAnsi="Segoe UI Emoji" w:cs="Segoe UI Emoji" w:hint="cs"/>
          <w:rtl/>
          <w:lang w:bidi="ar-SA"/>
        </w:rPr>
        <w:t>🔻</w:t>
      </w:r>
      <w:r>
        <w:rPr>
          <w:rFonts w:ascii="IRANSans" w:hAnsi="IRANSans" w:cs="IRANSans"/>
          <w:rtl/>
          <w:lang w:bidi="ar-SA"/>
        </w:rPr>
        <w:t xml:space="preserve">شایسته بود نمایندگان مجلس، دادستان، سازمان بازرسی و ...(نظارت کنندگان که الحمدلله کم نیستند) از ابزارهای نظارتی خود برای مؤاخذه و بررسی قصور احتمالی مقامات مسئول و پاسخگوسازی آنان بهره بگیرند! </w:t>
      </w:r>
      <w:r>
        <w:rPr>
          <w:rFonts w:ascii="IRANSans" w:hAnsi="IRANSans" w:cs="IRANSans"/>
          <w:rtl/>
          <w:lang w:bidi="ar-SA"/>
        </w:rPr>
        <w:br/>
        <w:t xml:space="preserve">راستی این روزها کنشگران فجازی کجا بودند؟ گویندگان مذهبی، ائمه جمعه و ... کجا هستند؟ کاش پیکر مطهر آن شهید مرزبان هم مورد تمرکز هشتگ‌های مجازی و لایک‌های اینستاگرامی و فریادهای خطیبان قرار  می‌گرفت و نظارتها و مؤاخذه‌ها نیز جان می‌گرفت!  </w:t>
      </w:r>
      <w:r>
        <w:rPr>
          <w:rFonts w:ascii="IRANSans" w:hAnsi="IRANSans" w:cs="IRANSans"/>
          <w:rtl/>
          <w:lang w:bidi="ar-SA"/>
        </w:rPr>
        <w:br/>
      </w:r>
      <w:r>
        <w:rPr>
          <w:rFonts w:ascii="IRANSans" w:hAnsi="IRANSans" w:cs="IRANSans"/>
          <w:rtl/>
          <w:lang w:bidi="ar-SA"/>
        </w:rPr>
        <w:br/>
      </w:r>
      <w:r>
        <w:rPr>
          <w:rFonts w:ascii="IRANSans" w:hAnsi="IRANSans" w:cs="IRANSans"/>
        </w:rPr>
        <w:t>https://eitaa.com/banahjolbalaghe</w:t>
      </w:r>
      <w:r>
        <w:rPr>
          <w:rFonts w:ascii="IRANSans" w:hAnsi="IRANSans" w:cs="IRANSans"/>
          <w:rtl/>
          <w:lang w:bidi="ar-SA"/>
        </w:rPr>
        <w:br/>
        <w:t>لینک کانال</w:t>
      </w:r>
      <w:r>
        <w:rPr>
          <w:rFonts w:ascii="Calibri" w:hAnsi="Calibri" w:cs="Calibri"/>
          <w:rtl/>
          <w:lang w:bidi="ar-SA"/>
        </w:rPr>
        <w:t>↙️</w:t>
      </w:r>
      <w:r>
        <w:rPr>
          <w:rFonts w:ascii="IRANSans" w:hAnsi="IRANSans" w:cs="IRANSans"/>
        </w:rPr>
        <w:br/>
        <w:t>https://eitaa.com/joinchat/49492</w:t>
      </w:r>
      <w:r>
        <w:rPr>
          <w:rFonts w:ascii="IRANSans" w:hAnsi="IRANSans" w:cs="IRANSans"/>
        </w:rPr>
        <w:t>7872Ca763d6564a</w:t>
      </w:r>
    </w:p>
    <w:sectPr w:rsidR="00E531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IRANSans">
    <w:panose1 w:val="020B0506030804020204"/>
    <w:charset w:val="00"/>
    <w:family w:val="swiss"/>
    <w:pitch w:val="variable"/>
    <w:sig w:usb0="80002003" w:usb1="0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386CD3"/>
    <w:rsid w:val="00386CD3"/>
    <w:rsid w:val="00410F17"/>
    <w:rsid w:val="00E53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AA50E9-CAC5-4EB9-88AC-9C03CA6E0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1813</Characters>
  <Application>Microsoft Office Word</Application>
  <DocSecurity>0</DocSecurity>
  <Lines>15</Lines>
  <Paragraphs>4</Paragraphs>
  <ScaleCrop>false</ScaleCrop>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Ehsan Shahrokhian</dc:creator>
  <cp:keywords/>
  <dc:description/>
  <cp:lastModifiedBy>Ehsan Shahrokhian</cp:lastModifiedBy>
  <cp:revision>2</cp:revision>
  <dcterms:created xsi:type="dcterms:W3CDTF">2026-01-11T09:53:00Z</dcterms:created>
  <dcterms:modified xsi:type="dcterms:W3CDTF">2026-01-11T09:53:00Z</dcterms:modified>
</cp:coreProperties>
</file>